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167489" w:rsidP="00167489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6F0A06" w:rsidP="009878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6F0A06" w:rsidRDefault="006F0A06" w:rsidP="009878EE">
      <w:pPr>
        <w:rPr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</w:t>
      </w:r>
      <w:r w:rsidR="005B142D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D25743" w:rsidP="00F31E90">
      <w:pPr>
        <w:ind w:left="284"/>
        <w:rPr>
          <w:lang w:val="ru-RU"/>
        </w:rPr>
      </w:pPr>
      <w:r>
        <w:rPr>
          <w:b/>
          <w:sz w:val="24"/>
          <w:szCs w:val="24"/>
          <w:lang w:val="ru-RU"/>
        </w:rPr>
        <w:t>05</w:t>
      </w:r>
      <w:r w:rsidR="009878EE"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3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0F512E" w:rsidRDefault="000F512E" w:rsidP="000F512E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0F512E">
        <w:rPr>
          <w:sz w:val="24"/>
          <w:szCs w:val="24"/>
          <w:lang w:val="ru-RU"/>
        </w:rPr>
        <w:t>«О внесении изменений в Решение от 17 декабря 2020 года №69 «О бюджете муниципального образования Лаголовское сельское поселение муниципального образования Ломоносовский муниципальный район Ленинградской области на 2021 год и плановый период 2022-2023гг»</w:t>
      </w:r>
    </w:p>
    <w:sectPr w:rsidR="000F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95452"/>
    <w:rsid w:val="000F512E"/>
    <w:rsid w:val="00167489"/>
    <w:rsid w:val="001A0BF1"/>
    <w:rsid w:val="002F59BE"/>
    <w:rsid w:val="00482302"/>
    <w:rsid w:val="005602A9"/>
    <w:rsid w:val="005B142D"/>
    <w:rsid w:val="006F0A06"/>
    <w:rsid w:val="00743EAD"/>
    <w:rsid w:val="008A7D81"/>
    <w:rsid w:val="008C1956"/>
    <w:rsid w:val="008E16A5"/>
    <w:rsid w:val="008E203C"/>
    <w:rsid w:val="009102F3"/>
    <w:rsid w:val="009878EE"/>
    <w:rsid w:val="00D25743"/>
    <w:rsid w:val="00D558FF"/>
    <w:rsid w:val="00DD3DE0"/>
    <w:rsid w:val="00EA4473"/>
    <w:rsid w:val="00ED2362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2021-03-05T13:27:00Z</cp:lastPrinted>
  <dcterms:created xsi:type="dcterms:W3CDTF">2021-03-05T13:23:00Z</dcterms:created>
  <dcterms:modified xsi:type="dcterms:W3CDTF">2021-12-13T10:19:00Z</dcterms:modified>
</cp:coreProperties>
</file>